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4050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50D101EC" w14:textId="41F27337" w:rsidR="002A3487" w:rsidRPr="00066FDE" w:rsidRDefault="00074988" w:rsidP="00066FDE">
      <w:pPr>
        <w:spacing w:after="240"/>
        <w:jc w:val="left"/>
        <w:rPr>
          <w:rFonts w:eastAsia="Times New Roman"/>
          <w:b/>
          <w:sz w:val="28"/>
          <w:szCs w:val="28"/>
          <w:lang w:eastAsia="da-DK"/>
        </w:rPr>
      </w:pPr>
      <w:r w:rsidRPr="00074988">
        <w:rPr>
          <w:rFonts w:eastAsia="Times New Roman"/>
          <w:b/>
          <w:sz w:val="28"/>
          <w:szCs w:val="28"/>
          <w:lang w:eastAsia="da-DK"/>
        </w:rPr>
        <w:t>Ny hydraulisk kraftsensor til præcis kraftmåling op til 1000 kN</w: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="002A3487"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02CAEF7F" w14:textId="00D6E779" w:rsidR="00074988" w:rsidRDefault="00074988" w:rsidP="00B5377D">
      <w:pPr>
        <w:spacing w:after="480"/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P</w:t>
      </w:r>
      <w:r w:rsidRPr="00074988">
        <w:rPr>
          <w:rFonts w:eastAsia="Times New Roman"/>
          <w:i/>
          <w:lang w:eastAsia="da-DK"/>
        </w:rPr>
        <w:t>ræcis og stabil måling af aksialkræfter og lejekræfter</w:t>
      </w:r>
    </w:p>
    <w:p w14:paraId="2F969B51" w14:textId="1D491B26" w:rsidR="00074988" w:rsidRDefault="00B5377D" w:rsidP="00074988">
      <w:pPr>
        <w:rPr>
          <w:rFonts w:eastAsia="Calibri"/>
          <w:szCs w:val="20"/>
        </w:rPr>
      </w:pPr>
      <w:r>
        <w:rPr>
          <w:rFonts w:eastAsia="Calibri"/>
          <w:szCs w:val="20"/>
        </w:rPr>
        <w:t>Strenometer ApS</w:t>
      </w:r>
      <w:r w:rsidR="00074988">
        <w:rPr>
          <w:rFonts w:eastAsia="Calibri"/>
          <w:szCs w:val="20"/>
        </w:rPr>
        <w:t xml:space="preserve"> </w:t>
      </w:r>
      <w:r w:rsidR="00074988" w:rsidRPr="00074988">
        <w:rPr>
          <w:rFonts w:eastAsia="Calibri"/>
          <w:szCs w:val="20"/>
        </w:rPr>
        <w:t>præsenterer en ny højtydende kraftsensor fra Erichsen GmbH &amp; Co. KG.</w:t>
      </w:r>
    </w:p>
    <w:p w14:paraId="194F9663" w14:textId="77777777" w:rsidR="00074988" w:rsidRPr="00074988" w:rsidRDefault="00074988" w:rsidP="00074988">
      <w:pPr>
        <w:rPr>
          <w:rFonts w:eastAsia="Calibri"/>
          <w:szCs w:val="20"/>
        </w:rPr>
      </w:pPr>
    </w:p>
    <w:p w14:paraId="3FD13603" w14:textId="39F14695" w:rsidR="00074988" w:rsidRDefault="00074988" w:rsidP="00074988">
      <w:pPr>
        <w:rPr>
          <w:rFonts w:eastAsia="Calibri"/>
          <w:szCs w:val="20"/>
        </w:rPr>
      </w:pPr>
      <w:r w:rsidRPr="00074988">
        <w:rPr>
          <w:rFonts w:eastAsia="Calibri"/>
          <w:b/>
          <w:szCs w:val="20"/>
        </w:rPr>
        <w:t>Kraftsensor m</w:t>
      </w:r>
      <w:r w:rsidRPr="00074988">
        <w:rPr>
          <w:rFonts w:eastAsia="Calibri"/>
          <w:b/>
          <w:szCs w:val="20"/>
        </w:rPr>
        <w:t xml:space="preserve">odel 844/III </w:t>
      </w:r>
      <w:r w:rsidRPr="00074988">
        <w:rPr>
          <w:rFonts w:eastAsia="Calibri"/>
          <w:szCs w:val="20"/>
        </w:rPr>
        <w:t>er en hydraulisk ringformet kraftsensor til præcis og langsigtet måling af aksiale kræfter og lejekræfter samt målinger hvor aksler skal føres gennem sensoren.</w:t>
      </w:r>
    </w:p>
    <w:p w14:paraId="41B5E0BF" w14:textId="77777777" w:rsidR="00074988" w:rsidRPr="00074988" w:rsidRDefault="00074988" w:rsidP="00074988">
      <w:pPr>
        <w:rPr>
          <w:rFonts w:eastAsia="Calibri"/>
          <w:szCs w:val="20"/>
        </w:rPr>
      </w:pPr>
    </w:p>
    <w:p w14:paraId="5811E4C9" w14:textId="79195465" w:rsidR="00074988" w:rsidRPr="00074988" w:rsidRDefault="00074988" w:rsidP="00074988">
      <w:pPr>
        <w:rPr>
          <w:rFonts w:eastAsia="Calibri"/>
          <w:szCs w:val="20"/>
        </w:rPr>
      </w:pPr>
      <w:r w:rsidRPr="00074988">
        <w:rPr>
          <w:rFonts w:eastAsia="Calibri"/>
          <w:b/>
          <w:szCs w:val="20"/>
        </w:rPr>
        <w:t>Kraftsensor 844/III</w:t>
      </w:r>
      <w:r w:rsidRPr="00074988">
        <w:rPr>
          <w:rFonts w:eastAsia="Calibri"/>
          <w:szCs w:val="20"/>
        </w:rPr>
        <w:t xml:space="preserve"> har en målekapacitet på 1000 kN. Den er udstyret med et stort og letlæseligt </w:t>
      </w:r>
      <w:r w:rsidRPr="00074988">
        <w:rPr>
          <w:rFonts w:eastAsia="Calibri"/>
          <w:spacing w:val="-4"/>
          <w:szCs w:val="20"/>
        </w:rPr>
        <w:t>display (Ø 100 mm) samt nulpunktjustering hvilket sikrer nøjagtige og reproducerbare måleresultater.</w:t>
      </w:r>
      <w:r w:rsidRPr="00074988">
        <w:rPr>
          <w:rFonts w:eastAsia="Calibri"/>
          <w:szCs w:val="20"/>
        </w:rPr>
        <w:t xml:space="preserve"> </w:t>
      </w:r>
      <w:r w:rsidRPr="00074988">
        <w:rPr>
          <w:rFonts w:eastAsia="Calibri"/>
          <w:spacing w:val="-4"/>
          <w:szCs w:val="20"/>
        </w:rPr>
        <w:t xml:space="preserve">Den robuste konstruktion </w:t>
      </w:r>
      <w:r w:rsidRPr="00074988">
        <w:rPr>
          <w:rFonts w:eastAsia="Calibri"/>
          <w:spacing w:val="-4"/>
          <w:szCs w:val="20"/>
        </w:rPr>
        <w:t xml:space="preserve">sikrer </w:t>
      </w:r>
      <w:r w:rsidRPr="00074988">
        <w:rPr>
          <w:rFonts w:eastAsia="Calibri"/>
          <w:spacing w:val="-4"/>
          <w:szCs w:val="20"/>
        </w:rPr>
        <w:t>høj stabilitet og driftssikkerhed i kontinuerlig brug og gør kraftsensoren</w:t>
      </w:r>
      <w:r w:rsidRPr="00074988">
        <w:rPr>
          <w:rFonts w:eastAsia="Calibri"/>
          <w:szCs w:val="20"/>
        </w:rPr>
        <w:t xml:space="preserve"> egnet til brug i selv nutidens krævende industrielle miljøer. </w:t>
      </w:r>
    </w:p>
    <w:p w14:paraId="1D74CCD3" w14:textId="77777777" w:rsidR="00074988" w:rsidRDefault="00074988" w:rsidP="00074988">
      <w:pPr>
        <w:rPr>
          <w:rFonts w:eastAsia="Calibri"/>
          <w:szCs w:val="20"/>
        </w:rPr>
      </w:pPr>
    </w:p>
    <w:p w14:paraId="4182C8BD" w14:textId="5BC7B102" w:rsidR="00074988" w:rsidRPr="00074988" w:rsidRDefault="00074988" w:rsidP="00074988">
      <w:pPr>
        <w:rPr>
          <w:rFonts w:eastAsia="Calibri"/>
          <w:szCs w:val="20"/>
        </w:rPr>
      </w:pPr>
      <w:r w:rsidRPr="00074988">
        <w:rPr>
          <w:rFonts w:eastAsia="Calibri"/>
          <w:b/>
          <w:spacing w:val="-4"/>
          <w:szCs w:val="20"/>
        </w:rPr>
        <w:t>Kraftsensor 844/III</w:t>
      </w:r>
      <w:r w:rsidRPr="00074988">
        <w:rPr>
          <w:rFonts w:eastAsia="Calibri"/>
          <w:spacing w:val="-4"/>
          <w:szCs w:val="20"/>
        </w:rPr>
        <w:t xml:space="preserve"> forener robusthed med fleksibel dataopsamling. Kraftoverførslen sker hydraulisk,</w:t>
      </w:r>
      <w:r w:rsidRPr="00074988">
        <w:rPr>
          <w:rFonts w:eastAsia="Calibri"/>
          <w:szCs w:val="20"/>
        </w:rPr>
        <w:t xml:space="preserve"> og en valgfri trykføler giver mulighed for digital dataudgang til et physimeter. </w:t>
      </w:r>
    </w:p>
    <w:p w14:paraId="2087988E" w14:textId="77777777" w:rsidR="00074988" w:rsidRDefault="00074988" w:rsidP="00074988">
      <w:pPr>
        <w:rPr>
          <w:rFonts w:eastAsia="Calibri"/>
          <w:szCs w:val="20"/>
        </w:rPr>
      </w:pPr>
    </w:p>
    <w:p w14:paraId="243D41DC" w14:textId="64F6DD1A" w:rsidR="00360D33" w:rsidRPr="00B5377D" w:rsidRDefault="00074988" w:rsidP="00074988">
      <w:pPr>
        <w:rPr>
          <w:rFonts w:eastAsia="Calibri"/>
          <w:szCs w:val="20"/>
        </w:rPr>
      </w:pPr>
      <w:r w:rsidRPr="00074988">
        <w:rPr>
          <w:rFonts w:eastAsia="Calibri"/>
          <w:szCs w:val="20"/>
        </w:rPr>
        <w:t xml:space="preserve">Med </w:t>
      </w:r>
      <w:r w:rsidRPr="00074988">
        <w:rPr>
          <w:rFonts w:eastAsia="Calibri"/>
          <w:b/>
          <w:szCs w:val="20"/>
        </w:rPr>
        <w:t>kraftsensor 844/III</w:t>
      </w:r>
      <w:r w:rsidRPr="00074988">
        <w:rPr>
          <w:rFonts w:eastAsia="Calibri"/>
          <w:szCs w:val="20"/>
        </w:rPr>
        <w:t xml:space="preserve"> får man høj kapacitet, dokumenteret kvalitet og fleksibel dataintegration.</w:t>
      </w:r>
    </w:p>
    <w:p w14:paraId="5D146D69" w14:textId="29AC5181" w:rsidR="00A154EE" w:rsidRDefault="00A154EE" w:rsidP="00066FDE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074988" w:rsidRPr="00074988">
        <w:rPr>
          <w:rFonts w:eastAsia="Calibri"/>
          <w:b/>
          <w:szCs w:val="20"/>
        </w:rPr>
        <w:t>kraftsensor 844/III</w:t>
      </w:r>
      <w:r w:rsidR="00074988" w:rsidRPr="00074988">
        <w:rPr>
          <w:rFonts w:eastAsia="Calibri"/>
          <w:szCs w:val="20"/>
        </w:rPr>
        <w:t xml:space="preserve"> </w:t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73B642D6" w14:textId="77777777" w:rsidR="00360D33" w:rsidRPr="00066FDE" w:rsidRDefault="00360D33" w:rsidP="00066FDE">
      <w:pPr>
        <w:spacing w:after="600"/>
        <w:rPr>
          <w:i/>
        </w:rPr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p w14:paraId="322F08F3" w14:textId="77777777" w:rsidR="00360D33" w:rsidRPr="00A154EE" w:rsidRDefault="00360D33" w:rsidP="00A154EE">
      <w:pPr>
        <w:spacing w:after="120"/>
      </w:pP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88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748"/>
    <w:rsid w:val="0007498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56967"/>
    <w:rsid w:val="00656E04"/>
    <w:rsid w:val="00657979"/>
    <w:rsid w:val="00661E7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4E3F"/>
    <w:rsid w:val="007A6A2F"/>
    <w:rsid w:val="007B0258"/>
    <w:rsid w:val="007B221B"/>
    <w:rsid w:val="007B3FFF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5CFC"/>
    <w:rsid w:val="00E46F6B"/>
    <w:rsid w:val="00E52613"/>
    <w:rsid w:val="00E531ED"/>
    <w:rsid w:val="00E56C8A"/>
    <w:rsid w:val="00E63C03"/>
    <w:rsid w:val="00E65B70"/>
    <w:rsid w:val="00E66B0F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917C"/>
  <w15:docId w15:val="{E37D1DA7-8E27-4ECD-8C58-1577F048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4</TotalTime>
  <Pages>1</Pages>
  <Words>223</Words>
  <Characters>1362</Characters>
  <Application>Microsoft Office Word</Application>
  <DocSecurity>0</DocSecurity>
  <Lines>32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Aagot Møller</dc:creator>
  <cp:lastModifiedBy>Charlotte Møller</cp:lastModifiedBy>
  <cp:revision>1</cp:revision>
  <dcterms:created xsi:type="dcterms:W3CDTF">2025-11-24T12:24:00Z</dcterms:created>
  <dcterms:modified xsi:type="dcterms:W3CDTF">2025-11-24T12:28:00Z</dcterms:modified>
</cp:coreProperties>
</file>